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D" w:rsidRPr="007F6E8F" w:rsidRDefault="0043085F">
      <w:pPr>
        <w:rPr>
          <w:rFonts w:ascii="標楷體" w:eastAsia="標楷體" w:hAnsi="標楷體"/>
          <w:b/>
        </w:rPr>
      </w:pPr>
      <w:r w:rsidRPr="007F6E8F">
        <w:rPr>
          <w:rFonts w:ascii="標楷體" w:eastAsia="標楷體" w:hAnsi="標楷體" w:hint="eastAsia"/>
          <w:b/>
        </w:rPr>
        <w:t>李金盛基金會公示資料</w:t>
      </w:r>
      <w:r w:rsidR="007871DF">
        <w:rPr>
          <w:rFonts w:ascii="標楷體" w:eastAsia="標楷體" w:hAnsi="標楷體" w:hint="eastAsia"/>
          <w:b/>
        </w:rPr>
        <w:t>：</w:t>
      </w:r>
    </w:p>
    <w:tbl>
      <w:tblPr>
        <w:tblW w:w="9199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2264"/>
        <w:gridCol w:w="141"/>
        <w:gridCol w:w="2316"/>
        <w:gridCol w:w="2213"/>
        <w:gridCol w:w="142"/>
        <w:gridCol w:w="2123"/>
      </w:tblGrid>
      <w:tr w:rsidR="0043085F" w:rsidRPr="00E16A9A" w:rsidTr="0043085F">
        <w:trPr>
          <w:trHeight w:val="957"/>
        </w:trPr>
        <w:tc>
          <w:tcPr>
            <w:tcW w:w="919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ind w:firstLineChars="874" w:firstLine="209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3085F">
              <w:rPr>
                <w:rFonts w:ascii="標楷體" w:eastAsia="標楷體" w:hAnsi="標楷體" w:cs="新細明體" w:hint="eastAsia"/>
                <w:b/>
                <w:kern w:val="0"/>
                <w:u w:val="double"/>
              </w:rPr>
              <w:t>財團法人李金盛紀念雙親教育基金會</w:t>
            </w:r>
            <w:r w:rsidRPr="00E5245C"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【附件1】</w:t>
            </w:r>
          </w:p>
          <w:p w:rsidR="0043085F" w:rsidRPr="0043085F" w:rsidRDefault="0043085F" w:rsidP="0043085F">
            <w:pPr>
              <w:widowControl/>
              <w:ind w:firstLineChars="1524" w:firstLine="3661"/>
              <w:rPr>
                <w:rFonts w:ascii="新細明體" w:hAnsi="新細明體" w:cs="新細明體"/>
                <w:b/>
                <w:color w:val="000000"/>
                <w:kern w:val="0"/>
                <w:u w:val="thick"/>
              </w:rPr>
            </w:pPr>
            <w:r w:rsidRPr="0043085F">
              <w:rPr>
                <w:rFonts w:ascii="標楷體" w:eastAsia="標楷體" w:hAnsi="標楷體" w:cs="新細明體" w:hint="eastAsia"/>
                <w:b/>
                <w:kern w:val="0"/>
                <w:u w:val="thick"/>
              </w:rPr>
              <w:t>資產負債表</w:t>
            </w:r>
          </w:p>
          <w:p w:rsidR="0043085F" w:rsidRPr="00E16A9A" w:rsidRDefault="0043085F" w:rsidP="0043085F">
            <w:pPr>
              <w:ind w:firstLineChars="874" w:firstLine="209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      中華民國104年9月3日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E16A9A">
              <w:rPr>
                <w:rFonts w:ascii="標楷體" w:eastAsia="標楷體" w:hAnsi="標楷體" w:cs="新細明體" w:hint="eastAsia"/>
                <w:kern w:val="0"/>
              </w:rPr>
              <w:t>貨幣：新台幣元</w:t>
            </w:r>
          </w:p>
        </w:tc>
      </w:tr>
      <w:tr w:rsidR="0043085F" w:rsidRPr="00E16A9A" w:rsidTr="0043085F">
        <w:trPr>
          <w:trHeight w:val="306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會計科目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資產金額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會計科目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負債及淨值金額</w:t>
            </w:r>
          </w:p>
        </w:tc>
      </w:tr>
      <w:tr w:rsidR="0043085F" w:rsidRPr="00E16A9A" w:rsidTr="0043085F">
        <w:trPr>
          <w:trHeight w:val="292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現金(零用金) 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應付費用 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ind w:rightChars="36" w:right="86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</w:tr>
      <w:tr w:rsidR="0043085F" w:rsidRPr="00E16A9A" w:rsidTr="0043085F">
        <w:trPr>
          <w:trHeight w:val="292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銀行存款（活期）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1,307,629.00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ind w:leftChars="-11" w:rightChars="-11" w:right="-26" w:hangingChars="11" w:hanging="26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其他應付款</w:t>
            </w:r>
            <w:r w:rsidRPr="00E16A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(應付勞健保)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9,510.00 </w:t>
            </w:r>
          </w:p>
        </w:tc>
      </w:tr>
      <w:tr w:rsidR="0043085F" w:rsidRPr="00E16A9A" w:rsidTr="0043085F">
        <w:trPr>
          <w:trHeight w:val="292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銀行存款（支存）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3,801.00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43085F">
        <w:trPr>
          <w:trHeight w:val="292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銀行存款（定期）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10,000,000.00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基金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34,420,000.00 </w:t>
            </w:r>
          </w:p>
        </w:tc>
      </w:tr>
      <w:tr w:rsidR="0043085F" w:rsidRPr="00E16A9A" w:rsidTr="0043085F">
        <w:trPr>
          <w:trHeight w:val="292"/>
        </w:trPr>
        <w:tc>
          <w:tcPr>
            <w:tcW w:w="24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有價證券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24,420,000.00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累積餘絀(結餘)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359,690.00 </w:t>
            </w:r>
          </w:p>
        </w:tc>
      </w:tr>
      <w:tr w:rsidR="0043085F" w:rsidRPr="00E16A9A" w:rsidTr="0043085F">
        <w:trPr>
          <w:trHeight w:val="30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暫付款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3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本期餘絀(結餘)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942,230.00 </w:t>
            </w:r>
          </w:p>
        </w:tc>
      </w:tr>
      <w:tr w:rsidR="0043085F" w:rsidRPr="00E16A9A" w:rsidTr="0043085F">
        <w:trPr>
          <w:trHeight w:val="306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資產合計 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35,731,430.00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負債及淨值合計 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35,731,430.00 </w:t>
            </w:r>
          </w:p>
        </w:tc>
      </w:tr>
      <w:tr w:rsidR="0043085F" w:rsidRPr="00E16A9A" w:rsidTr="0043085F">
        <w:trPr>
          <w:trHeight w:val="1250"/>
        </w:trPr>
        <w:tc>
          <w:tcPr>
            <w:tcW w:w="919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董事長：李偉山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執行長 ：李碧海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覆核：陳克賢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製表：盧凡萍</w:t>
            </w:r>
          </w:p>
          <w:p w:rsidR="0043085F" w:rsidRPr="0043085F" w:rsidRDefault="0043085F" w:rsidP="005C5118">
            <w:pPr>
              <w:widowControl/>
              <w:spacing w:beforeLines="100"/>
              <w:ind w:firstLineChars="1110" w:firstLine="2667"/>
              <w:jc w:val="both"/>
              <w:rPr>
                <w:rFonts w:ascii="標楷體" w:eastAsia="標楷體" w:hAnsi="標楷體" w:cs="新細明體"/>
                <w:b/>
                <w:kern w:val="0"/>
                <w:u w:val="double"/>
              </w:rPr>
            </w:pPr>
            <w:r w:rsidRPr="0043085F">
              <w:rPr>
                <w:rFonts w:ascii="標楷體" w:eastAsia="標楷體" w:hAnsi="標楷體" w:cs="新細明體" w:hint="eastAsia"/>
                <w:b/>
                <w:kern w:val="0"/>
                <w:u w:val="double"/>
              </w:rPr>
              <w:t>財團法人李金盛紀念雙親教育基金會</w:t>
            </w:r>
          </w:p>
          <w:p w:rsidR="0043085F" w:rsidRPr="00E16A9A" w:rsidRDefault="0043085F" w:rsidP="0043085F">
            <w:pPr>
              <w:widowControl/>
              <w:ind w:firstLineChars="1582" w:firstLine="38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3085F">
              <w:rPr>
                <w:rFonts w:ascii="標楷體" w:eastAsia="標楷體" w:hAnsi="標楷體" w:cs="新細明體" w:hint="eastAsia"/>
                <w:b/>
                <w:kern w:val="0"/>
                <w:u w:val="double"/>
              </w:rPr>
              <w:t>收支餘絀表</w:t>
            </w: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</w:t>
            </w: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【附件2】</w:t>
            </w:r>
          </w:p>
          <w:p w:rsidR="0043085F" w:rsidRPr="00E16A9A" w:rsidRDefault="0043085F" w:rsidP="0043085F">
            <w:pPr>
              <w:ind w:firstLineChars="992" w:firstLine="238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中華民國104年1月1日~9月3日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>貨幣：新台幣元</w:t>
            </w:r>
          </w:p>
        </w:tc>
      </w:tr>
      <w:tr w:rsidR="0043085F" w:rsidRPr="00E16A9A" w:rsidTr="007F6E8F">
        <w:trPr>
          <w:trHeight w:val="306"/>
        </w:trPr>
        <w:tc>
          <w:tcPr>
            <w:tcW w:w="4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             會計科目 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         支出 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收入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捐贈收入 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>如附件3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350,000.00 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利息收入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93,157.00 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股利收入 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證券收入(南亞現金股利) 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929,200.00 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行政支出（人事）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210,138.00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行政支出（事務）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85,501.00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行政支出（保險費）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23,208.00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行政支出（人事）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（退休金費用）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9,664.00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會務支出-會務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會務支出-活動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贊助機關團體活動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101,606.00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獎助支出-獎學金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(正修優秀清寒）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獎助支出-獎學金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(正修優秀特殊)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獎助支出-獎學金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>(三信優秀清寒)</w:t>
            </w: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0.00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292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手續費支出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10.00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306"/>
        </w:trPr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本期餘絀(結餘)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942,230.00 </w:t>
            </w:r>
          </w:p>
        </w:tc>
        <w:tc>
          <w:tcPr>
            <w:tcW w:w="226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43085F" w:rsidRPr="00E16A9A" w:rsidTr="007F6E8F">
        <w:trPr>
          <w:trHeight w:val="306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 合計 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1,372,357.00 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085F" w:rsidRPr="00E16A9A" w:rsidRDefault="0043085F" w:rsidP="0043085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</w:rPr>
              <w:t xml:space="preserve">1,372,357.00 </w:t>
            </w:r>
          </w:p>
        </w:tc>
      </w:tr>
      <w:tr w:rsidR="0043085F" w:rsidRPr="00E16A9A" w:rsidTr="007F6E8F">
        <w:trPr>
          <w:trHeight w:val="578"/>
        </w:trPr>
        <w:tc>
          <w:tcPr>
            <w:tcW w:w="919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3085F" w:rsidRPr="00E16A9A" w:rsidRDefault="0043085F" w:rsidP="004308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董事長：李偉山         執行長：李碧海      覆核：陳克賢       製表：盧凡萍</w:t>
            </w:r>
          </w:p>
          <w:p w:rsidR="0043085F" w:rsidRPr="00E16A9A" w:rsidRDefault="0043085F" w:rsidP="007F6E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16A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註:</w:t>
            </w:r>
            <w:r w:rsidRPr="00E16A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活存存摺104.9.3餘額1,307,629元，帳上餘額1,307,629元，兩者相符。</w:t>
            </w:r>
          </w:p>
        </w:tc>
      </w:tr>
    </w:tbl>
    <w:p w:rsidR="007F6E8F" w:rsidRPr="007F6E8F" w:rsidRDefault="0004666E" w:rsidP="005C5118">
      <w:pPr>
        <w:pStyle w:val="Standard"/>
        <w:spacing w:beforeLines="100"/>
        <w:ind w:firstLine="2410"/>
        <w:rPr>
          <w:rFonts w:ascii="標楷體" w:eastAsia="標楷體" w:hAnsi="標楷體" w:cs="新細明體"/>
          <w:u w:val="double"/>
          <w:lang w:eastAsia="zh-TW"/>
        </w:rPr>
      </w:pPr>
      <w:r>
        <w:rPr>
          <w:rFonts w:ascii="標楷體" w:eastAsia="標楷體" w:hAnsi="標楷體" w:cs="新細明體"/>
          <w:noProof/>
          <w:u w:val="doub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65pt;margin-top:10.1pt;width:58.5pt;height:21pt;z-index:251660288;mso-position-horizontal-relative:text;mso-position-vertical-relative:text">
            <v:textbox>
              <w:txbxContent>
                <w:p w:rsidR="007F6E8F" w:rsidRDefault="007F6E8F" w:rsidP="007F6E8F">
                  <w:r>
                    <w:rPr>
                      <w:rFonts w:ascii="標楷體" w:eastAsia="標楷體" w:hAnsi="標楷體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3</w:t>
                  </w:r>
                </w:p>
              </w:txbxContent>
            </v:textbox>
          </v:shape>
        </w:pict>
      </w:r>
      <w:r w:rsidR="007F6E8F" w:rsidRPr="007F6E8F">
        <w:rPr>
          <w:rFonts w:ascii="標楷體" w:eastAsia="標楷體" w:hAnsi="標楷體" w:cs="新細明體"/>
          <w:u w:val="double"/>
        </w:rPr>
        <w:t>財團法人李金盛紀念雙親教育基金會</w:t>
      </w:r>
    </w:p>
    <w:p w:rsidR="007F6E8F" w:rsidRPr="004730D3" w:rsidRDefault="007F6E8F" w:rsidP="007F6E8F">
      <w:pPr>
        <w:pStyle w:val="a3"/>
        <w:ind w:firstLine="3119"/>
        <w:rPr>
          <w:rFonts w:ascii="標楷體" w:eastAsia="標楷體" w:hAnsi="標楷體"/>
          <w:sz w:val="20"/>
          <w:szCs w:val="20"/>
        </w:rPr>
      </w:pPr>
      <w:r w:rsidRPr="007F6E8F">
        <w:rPr>
          <w:rFonts w:ascii="標楷體" w:eastAsia="標楷體" w:hAnsi="標楷體" w:hint="eastAsia"/>
          <w:u w:val="thick"/>
        </w:rPr>
        <w:t>104年度捐贈收入明細表</w:t>
      </w:r>
      <w:r w:rsidRPr="007F6E8F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  <w:sz w:val="20"/>
          <w:szCs w:val="20"/>
        </w:rPr>
        <w:t xml:space="preserve"> 貨幣：新台幣元</w:t>
      </w:r>
    </w:p>
    <w:tbl>
      <w:tblPr>
        <w:tblStyle w:val="a4"/>
        <w:tblW w:w="9923" w:type="dxa"/>
        <w:tblInd w:w="-176" w:type="dxa"/>
        <w:tblLook w:val="04A0"/>
      </w:tblPr>
      <w:tblGrid>
        <w:gridCol w:w="456"/>
        <w:gridCol w:w="1104"/>
        <w:gridCol w:w="1063"/>
        <w:gridCol w:w="1347"/>
        <w:gridCol w:w="1276"/>
        <w:gridCol w:w="1134"/>
        <w:gridCol w:w="3543"/>
      </w:tblGrid>
      <w:tr w:rsidR="007F6E8F" w:rsidRPr="004730D3" w:rsidTr="007F6E8F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0D00AD">
            <w:pPr>
              <w:jc w:val="center"/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lastRenderedPageBreak/>
              <w:t>序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0D00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7F6E8F">
            <w:pPr>
              <w:ind w:leftChars="-45" w:rightChars="-15" w:right="-36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7F6E8F">
            <w:pPr>
              <w:ind w:leftChars="-74" w:rightChars="-45" w:right="-108" w:hangingChars="74" w:hanging="178"/>
              <w:jc w:val="center"/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t>捐贈人名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0D00AD">
            <w:pPr>
              <w:jc w:val="center"/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t>捐贈明細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4730D3" w:rsidRDefault="007F6E8F" w:rsidP="000D00AD">
            <w:pPr>
              <w:jc w:val="center"/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E8F" w:rsidRPr="004730D3" w:rsidRDefault="007F6E8F" w:rsidP="000D00AD">
            <w:pPr>
              <w:jc w:val="center"/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7F6E8F" w:rsidRPr="004730D3" w:rsidTr="007F6E8F"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7F6E8F" w:rsidRPr="004730D3" w:rsidRDefault="007F6E8F" w:rsidP="000D00AD">
            <w:pPr>
              <w:rPr>
                <w:rFonts w:ascii="標楷體" w:eastAsia="標楷體" w:hAnsi="標楷體"/>
              </w:rPr>
            </w:pPr>
            <w:r w:rsidRPr="004730D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103.4.9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7F6E8F" w:rsidRPr="00CE0742" w:rsidRDefault="007F6E8F" w:rsidP="007F6E8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000228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7F6E8F" w:rsidRPr="00CE0742" w:rsidRDefault="007F6E8F" w:rsidP="007F6E8F">
            <w:pPr>
              <w:ind w:leftChars="-16" w:left="-2" w:rightChars="-45" w:right="-108" w:hangingChars="15" w:hanging="3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本會李董事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6E8F" w:rsidRPr="00CE0742" w:rsidRDefault="007F6E8F" w:rsidP="007F6E8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350,000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指定大學及高中職學生獎學金</w:t>
            </w:r>
          </w:p>
        </w:tc>
      </w:tr>
      <w:tr w:rsidR="007F6E8F" w:rsidRPr="004730D3" w:rsidTr="007F6E8F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6E8F" w:rsidRPr="004730D3" w:rsidRDefault="007F6E8F" w:rsidP="000D00AD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  <w:r w:rsidRPr="00CE0742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E8F" w:rsidRPr="00CE0742" w:rsidRDefault="007F6E8F" w:rsidP="007F6E8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350,000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E8F" w:rsidRPr="00CE0742" w:rsidRDefault="007F6E8F" w:rsidP="000D00A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F6E8F" w:rsidRDefault="007F6E8F" w:rsidP="007F6E8F">
      <w:pPr>
        <w:pStyle w:val="Standard"/>
        <w:ind w:left="-2" w:firstLine="14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</w:rPr>
        <w:t>董事長：李偉山     執行長：李碧海       覆核：陳克賢    製表：盧凡萍</w:t>
      </w:r>
    </w:p>
    <w:p w:rsidR="0043085F" w:rsidRDefault="0043085F"/>
    <w:p w:rsidR="0043085F" w:rsidRPr="0043085F" w:rsidRDefault="0043085F"/>
    <w:sectPr w:rsidR="0043085F" w:rsidRPr="0043085F" w:rsidSect="007F6E8F">
      <w:pgSz w:w="11906" w:h="16838" w:code="9"/>
      <w:pgMar w:top="1135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68" w:rsidRDefault="00587368" w:rsidP="005C5118">
      <w:r>
        <w:separator/>
      </w:r>
    </w:p>
  </w:endnote>
  <w:endnote w:type="continuationSeparator" w:id="0">
    <w:p w:rsidR="00587368" w:rsidRDefault="00587368" w:rsidP="005C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68" w:rsidRDefault="00587368" w:rsidP="005C5118">
      <w:r>
        <w:separator/>
      </w:r>
    </w:p>
  </w:footnote>
  <w:footnote w:type="continuationSeparator" w:id="0">
    <w:p w:rsidR="00587368" w:rsidRDefault="00587368" w:rsidP="005C5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85F"/>
    <w:rsid w:val="0004666E"/>
    <w:rsid w:val="0043085F"/>
    <w:rsid w:val="00587368"/>
    <w:rsid w:val="005C5118"/>
    <w:rsid w:val="007871DF"/>
    <w:rsid w:val="007F6E8F"/>
    <w:rsid w:val="00CB314D"/>
    <w:rsid w:val="00D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6E8F"/>
    <w:pPr>
      <w:widowControl w:val="0"/>
      <w:suppressAutoHyphens/>
    </w:pPr>
    <w:rPr>
      <w:rFonts w:ascii="Times New Roman" w:eastAsia="新細明體" w:hAnsi="Times New Roman" w:cs="Tahoma"/>
      <w:kern w:val="1"/>
      <w:szCs w:val="24"/>
      <w:lang w:eastAsia="hi-IN" w:bidi="hi-IN"/>
    </w:rPr>
  </w:style>
  <w:style w:type="paragraph" w:styleId="a3">
    <w:name w:val="No Spacing"/>
    <w:rsid w:val="007F6E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bidi="hi-IN"/>
    </w:rPr>
  </w:style>
  <w:style w:type="table" w:styleId="a4">
    <w:name w:val="Table Grid"/>
    <w:basedOn w:val="a1"/>
    <w:uiPriority w:val="59"/>
    <w:rsid w:val="007F6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511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51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2015-12-01T02:56:00Z</dcterms:created>
  <dcterms:modified xsi:type="dcterms:W3CDTF">2015-12-01T02:56:00Z</dcterms:modified>
</cp:coreProperties>
</file>